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F4206" w14:textId="77777777" w:rsidR="00284462" w:rsidRPr="00FC29E5" w:rsidRDefault="005C7159">
      <w:pPr>
        <w:pStyle w:val="Niveldenota1"/>
        <w:rPr>
          <w:b/>
          <w:sz w:val="40"/>
          <w:szCs w:val="40"/>
        </w:rPr>
      </w:pPr>
      <w:r w:rsidRPr="00FC29E5">
        <w:rPr>
          <w:b/>
          <w:sz w:val="40"/>
          <w:szCs w:val="40"/>
        </w:rPr>
        <w:t>En el bar de Irene</w:t>
      </w:r>
    </w:p>
    <w:p w14:paraId="7324BA9E" w14:textId="77777777" w:rsidR="005C7159" w:rsidRDefault="005C7159">
      <w:pPr>
        <w:pStyle w:val="Niveldenota1"/>
      </w:pPr>
      <w:r>
        <w:t>Irene regenta un restaurante de su propiedad. Además, los sábados por la mañana trabaja en el comedor de una ONG que da un servicio de comidas para indigentes.</w:t>
      </w:r>
    </w:p>
    <w:p w14:paraId="63182274" w14:textId="77777777" w:rsidR="005C7159" w:rsidRDefault="005C7159">
      <w:pPr>
        <w:pStyle w:val="Niveldenota1"/>
      </w:pPr>
      <w:r>
        <w:t>En el negocio de Irene también colaboran las siguientes personas:</w:t>
      </w:r>
    </w:p>
    <w:p w14:paraId="2FEE9B13" w14:textId="77777777" w:rsidR="005C7159" w:rsidRDefault="005C7159" w:rsidP="005C7159">
      <w:pPr>
        <w:pStyle w:val="Niveldenota2"/>
      </w:pPr>
      <w:r>
        <w:t>Raúl: es camarero en el restaurante desde hace 3 años. Percibe un salario mensual de 1.200€.</w:t>
      </w:r>
    </w:p>
    <w:p w14:paraId="6FC0070F" w14:textId="77777777" w:rsidR="005C7159" w:rsidRDefault="005C7159" w:rsidP="005C7159">
      <w:pPr>
        <w:pStyle w:val="Niveldenota2"/>
      </w:pPr>
      <w:r>
        <w:t>Augusto: es hijo de Irene y trabaja como auxiliar de informática en el Ministerio de Administraciones Públicas. Ayuda a su madre en el restaurante algunas noches.</w:t>
      </w:r>
    </w:p>
    <w:p w14:paraId="34DBBE84" w14:textId="77777777" w:rsidR="005C7159" w:rsidRDefault="005C7159" w:rsidP="00133CF6">
      <w:pPr>
        <w:pStyle w:val="Niveldenota2"/>
      </w:pPr>
      <w:r>
        <w:t>Inmaculada: es estudiante del ciclo formativo de grado medio de técnico en servicios de restaurante y bar. Trabaja de lunes a viernes en el restaurante de Irene, p</w:t>
      </w:r>
      <w:r w:rsidR="00133CF6">
        <w:t>ero no recibe salario por ello.</w:t>
      </w:r>
    </w:p>
    <w:p w14:paraId="6D288F5D" w14:textId="77777777" w:rsidR="005C7159" w:rsidRPr="00FC29E5" w:rsidRDefault="005C7159" w:rsidP="005C7159">
      <w:pPr>
        <w:pStyle w:val="Niveldenota1"/>
        <w:rPr>
          <w:b/>
        </w:rPr>
      </w:pPr>
      <w:r w:rsidRPr="00FC29E5">
        <w:rPr>
          <w:b/>
        </w:rPr>
        <w:t>Se pide:</w:t>
      </w:r>
    </w:p>
    <w:p w14:paraId="4810D294" w14:textId="77777777" w:rsidR="005C7159" w:rsidRDefault="005C7159" w:rsidP="005C7159">
      <w:pPr>
        <w:pStyle w:val="Niveldenota2"/>
        <w:numPr>
          <w:ilvl w:val="1"/>
          <w:numId w:val="2"/>
        </w:numPr>
      </w:pPr>
      <w:r w:rsidRPr="00FC29E5">
        <w:rPr>
          <w:b/>
        </w:rPr>
        <w:t>Señala las relaciones laborales que se describen en el enunciado, identificando sus características.</w:t>
      </w:r>
      <w:r w:rsidR="00FC29E5" w:rsidRPr="00FC29E5">
        <w:rPr>
          <w:b/>
        </w:rPr>
        <w:t xml:space="preserve"> </w:t>
      </w:r>
      <w:r w:rsidR="00FC29E5">
        <w:t>Art. 1.1 del Estatuto de los Trabajadores.</w:t>
      </w:r>
    </w:p>
    <w:p w14:paraId="486B51E7" w14:textId="77777777" w:rsidR="00FC29E5" w:rsidRPr="00133CF6" w:rsidRDefault="00FC29E5" w:rsidP="00133CF6">
      <w:pPr>
        <w:pStyle w:val="Niveldenota2"/>
        <w:numPr>
          <w:ilvl w:val="1"/>
          <w:numId w:val="2"/>
        </w:numPr>
      </w:pPr>
      <w:r w:rsidRPr="00FC29E5">
        <w:rPr>
          <w:b/>
        </w:rPr>
        <w:t>Indica las actividades que no están reguladas por el Derecho del Trabajo y explica las razones.</w:t>
      </w:r>
      <w:r>
        <w:t xml:space="preserve"> Art. 1.3 del Estatuto de los Trabajadores.</w:t>
      </w:r>
    </w:p>
    <w:p w14:paraId="5831F876" w14:textId="77777777" w:rsidR="00FC29E5" w:rsidRDefault="00FC29E5" w:rsidP="00FC29E5">
      <w:pPr>
        <w:pStyle w:val="Niveldenota1"/>
        <w:rPr>
          <w:b/>
          <w:sz w:val="40"/>
          <w:szCs w:val="40"/>
        </w:rPr>
      </w:pPr>
      <w:r>
        <w:rPr>
          <w:b/>
          <w:sz w:val="40"/>
          <w:szCs w:val="40"/>
        </w:rPr>
        <w:t>No me quiero perder la boda</w:t>
      </w:r>
    </w:p>
    <w:p w14:paraId="1015B624" w14:textId="77777777" w:rsidR="00FC29E5" w:rsidRDefault="00FC29E5" w:rsidP="00FC29E5">
      <w:pPr>
        <w:pStyle w:val="Niveldenota1"/>
      </w:pPr>
      <w:r w:rsidRPr="00FC29E5">
        <w:t>Fran</w:t>
      </w:r>
      <w:r>
        <w:t>cisco, que trabaja como cajero en unos grandes almacenes y colabora en su tiempo libre como la ONG Payasos sin fronteras, recibe un invi</w:t>
      </w:r>
      <w:r w:rsidR="00133CF6">
        <w:t>tación de boda de su mejor amiga</w:t>
      </w:r>
      <w:r>
        <w:t>.</w:t>
      </w:r>
    </w:p>
    <w:p w14:paraId="2BF92C71" w14:textId="77777777" w:rsidR="00FC29E5" w:rsidRPr="00FC29E5" w:rsidRDefault="00FC29E5" w:rsidP="00FC29E5">
      <w:pPr>
        <w:pStyle w:val="Niveldenota1"/>
      </w:pPr>
      <w:r>
        <w:t>La ceremonia y posterior banquete se celebran en un día laborable. Francisco consulta el Estatuto de los Trabajadores y comprueba que en él no se contempla ningún permiso que pueda solicitar para la ocasión. Pero un compañero de trabajo le dice que el convenio de la empresa establece dos días de permiso retribuido por asuntos propios, que el joven podría utilizar para asistir a la celebración.</w:t>
      </w:r>
    </w:p>
    <w:p w14:paraId="112AA8B8" w14:textId="77777777" w:rsidR="00133CF6" w:rsidRPr="00133CF6" w:rsidRDefault="00133CF6" w:rsidP="00133CF6">
      <w:pPr>
        <w:pStyle w:val="Niveldenota1"/>
        <w:rPr>
          <w:b/>
        </w:rPr>
      </w:pPr>
      <w:r w:rsidRPr="00133CF6">
        <w:rPr>
          <w:b/>
        </w:rPr>
        <w:t>Se pide:</w:t>
      </w:r>
    </w:p>
    <w:p w14:paraId="2C976121" w14:textId="77777777" w:rsidR="00FC29E5" w:rsidRDefault="00133CF6" w:rsidP="00133CF6">
      <w:pPr>
        <w:pStyle w:val="Niveldenota2"/>
        <w:numPr>
          <w:ilvl w:val="1"/>
          <w:numId w:val="3"/>
        </w:numPr>
        <w:rPr>
          <w:b/>
        </w:rPr>
      </w:pPr>
      <w:r w:rsidRPr="00133CF6">
        <w:rPr>
          <w:b/>
        </w:rPr>
        <w:t>Señala las relaciones laborales</w:t>
      </w:r>
      <w:r>
        <w:rPr>
          <w:b/>
        </w:rPr>
        <w:t xml:space="preserve"> y actividades excluidas que se describen en el enunciado razonando la respuesta.</w:t>
      </w:r>
    </w:p>
    <w:p w14:paraId="4675F100" w14:textId="77777777" w:rsidR="00133CF6" w:rsidRDefault="00133CF6" w:rsidP="00133CF6">
      <w:pPr>
        <w:pStyle w:val="Niveldenota2"/>
        <w:numPr>
          <w:ilvl w:val="1"/>
          <w:numId w:val="3"/>
        </w:numPr>
        <w:rPr>
          <w:b/>
        </w:rPr>
      </w:pPr>
      <w:r>
        <w:rPr>
          <w:b/>
        </w:rPr>
        <w:t>¿Tiene derecho Francisco a un permiso para acudir a la boda de su amiga Sandra? Razona la respuesta.</w:t>
      </w:r>
    </w:p>
    <w:p w14:paraId="693336D2" w14:textId="77777777" w:rsidR="0014540A" w:rsidRDefault="0014540A" w:rsidP="0014540A">
      <w:pPr>
        <w:pStyle w:val="Niveldenota2"/>
        <w:numPr>
          <w:ilvl w:val="0"/>
          <w:numId w:val="0"/>
        </w:numPr>
        <w:ind w:left="1080"/>
        <w:rPr>
          <w:b/>
        </w:rPr>
      </w:pPr>
    </w:p>
    <w:p w14:paraId="224FBD88" w14:textId="77777777" w:rsidR="00C1223C" w:rsidRDefault="00C1223C" w:rsidP="0014540A">
      <w:pPr>
        <w:pStyle w:val="Niveldenota2"/>
        <w:numPr>
          <w:ilvl w:val="0"/>
          <w:numId w:val="0"/>
        </w:numPr>
        <w:ind w:left="1080"/>
        <w:rPr>
          <w:b/>
        </w:rPr>
      </w:pPr>
    </w:p>
    <w:p w14:paraId="6826DDF3" w14:textId="3A9A6E76" w:rsidR="00C1223C" w:rsidRDefault="00761D76" w:rsidP="0014540A">
      <w:pPr>
        <w:pStyle w:val="Niveldenota2"/>
        <w:numPr>
          <w:ilvl w:val="0"/>
          <w:numId w:val="0"/>
        </w:numPr>
        <w:ind w:left="1080"/>
        <w:rPr>
          <w:b/>
        </w:rPr>
      </w:pPr>
      <w:r>
        <w:rPr>
          <w:b/>
          <w:noProof/>
          <w:lang w:val="es-ES" w:eastAsia="es-ES"/>
        </w:rPr>
        <w:lastRenderedPageBreak/>
        <w:drawing>
          <wp:anchor distT="0" distB="0" distL="114300" distR="114300" simplePos="0" relativeHeight="251658240" behindDoc="0" locked="0" layoutInCell="1" allowOverlap="1" wp14:anchorId="0BD577CE" wp14:editId="467EB9FE">
            <wp:simplePos x="0" y="0"/>
            <wp:positionH relativeFrom="margin">
              <wp:posOffset>-62865</wp:posOffset>
            </wp:positionH>
            <wp:positionV relativeFrom="margin">
              <wp:posOffset>228600</wp:posOffset>
            </wp:positionV>
            <wp:extent cx="6400800" cy="5731510"/>
            <wp:effectExtent l="0" t="0" r="0" b="889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23 17.43.05.png"/>
                    <pic:cNvPicPr/>
                  </pic:nvPicPr>
                  <pic:blipFill>
                    <a:blip r:embed="rId8">
                      <a:extLst>
                        <a:ext uri="{28A0092B-C50C-407E-A947-70E740481C1C}">
                          <a14:useLocalDpi xmlns:a14="http://schemas.microsoft.com/office/drawing/2010/main" val="0"/>
                        </a:ext>
                      </a:extLst>
                    </a:blip>
                    <a:stretch>
                      <a:fillRect/>
                    </a:stretch>
                  </pic:blipFill>
                  <pic:spPr>
                    <a:xfrm>
                      <a:off x="0" y="0"/>
                      <a:ext cx="6400800" cy="5731510"/>
                    </a:xfrm>
                    <a:prstGeom prst="rect">
                      <a:avLst/>
                    </a:prstGeom>
                  </pic:spPr>
                </pic:pic>
              </a:graphicData>
            </a:graphic>
            <wp14:sizeRelH relativeFrom="margin">
              <wp14:pctWidth>0</wp14:pctWidth>
            </wp14:sizeRelH>
            <wp14:sizeRelV relativeFrom="margin">
              <wp14:pctHeight>0</wp14:pctHeight>
            </wp14:sizeRelV>
          </wp:anchor>
        </w:drawing>
      </w:r>
    </w:p>
    <w:p w14:paraId="06B228C8" w14:textId="77777777" w:rsidR="007E5EA2" w:rsidRDefault="007E5EA2" w:rsidP="00C1223C">
      <w:pPr>
        <w:pStyle w:val="Niveldenota1"/>
        <w:rPr>
          <w:b/>
        </w:rPr>
      </w:pPr>
    </w:p>
    <w:p w14:paraId="361DA16C" w14:textId="77777777" w:rsidR="00C1223C" w:rsidRDefault="00C1223C" w:rsidP="00C1223C">
      <w:pPr>
        <w:pStyle w:val="Niveldenota1"/>
        <w:rPr>
          <w:b/>
        </w:rPr>
      </w:pPr>
      <w:bookmarkStart w:id="0" w:name="_GoBack"/>
      <w:bookmarkEnd w:id="0"/>
      <w:r>
        <w:rPr>
          <w:b/>
        </w:rPr>
        <w:t>Comenta la noticia tratando de responder a las siguientes cuestiones:</w:t>
      </w:r>
    </w:p>
    <w:p w14:paraId="422881DA" w14:textId="45787E84" w:rsidR="00D97AD0" w:rsidRDefault="00C1223C" w:rsidP="00C1223C">
      <w:pPr>
        <w:pStyle w:val="Niveldenota2"/>
        <w:rPr>
          <w:b/>
        </w:rPr>
      </w:pPr>
      <w:r>
        <w:rPr>
          <w:b/>
        </w:rPr>
        <w:t>¿</w:t>
      </w:r>
      <w:r w:rsidR="00761D76">
        <w:rPr>
          <w:b/>
        </w:rPr>
        <w:t>Cuál</w:t>
      </w:r>
      <w:r>
        <w:rPr>
          <w:b/>
        </w:rPr>
        <w:t xml:space="preserve"> es la regulación del derecho a la formación y promoción profesional en la Constitución española y en el Estatuto de los Trabajadores?</w:t>
      </w:r>
    </w:p>
    <w:p w14:paraId="661DD636" w14:textId="1E02F7F8" w:rsidR="00C1223C" w:rsidRPr="0014540A" w:rsidRDefault="00C1223C" w:rsidP="00C1223C">
      <w:pPr>
        <w:pStyle w:val="Niveldenota2"/>
        <w:rPr>
          <w:b/>
        </w:rPr>
      </w:pPr>
      <w:r>
        <w:rPr>
          <w:b/>
        </w:rPr>
        <w:t>¿Qué importancia tiene para ti el derech</w:t>
      </w:r>
      <w:r w:rsidR="00761D76">
        <w:rPr>
          <w:b/>
        </w:rPr>
        <w:t>o a la formación profesional? ¿C</w:t>
      </w:r>
      <w:r>
        <w:rPr>
          <w:b/>
        </w:rPr>
        <w:t>rees que la formación es importante para la promoción profesional?</w:t>
      </w:r>
    </w:p>
    <w:sectPr w:rsidR="00C1223C" w:rsidRPr="0014540A" w:rsidSect="005C7159">
      <w:headerReference w:type="first" r:id="rId9"/>
      <w:pgSz w:w="11900" w:h="16840"/>
      <w:pgMar w:top="1417" w:right="1440" w:bottom="1417" w:left="1440" w:header="708" w:footer="708" w:gutter="0"/>
      <w:cols w:space="708"/>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EB506" w14:textId="77777777" w:rsidR="00C1223C" w:rsidRDefault="00C1223C" w:rsidP="005C7159">
      <w:pPr>
        <w:spacing w:after="0"/>
      </w:pPr>
      <w:r>
        <w:separator/>
      </w:r>
    </w:p>
  </w:endnote>
  <w:endnote w:type="continuationSeparator" w:id="0">
    <w:p w14:paraId="2EDF8540" w14:textId="77777777" w:rsidR="00C1223C" w:rsidRDefault="00C1223C" w:rsidP="005C71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B67D0" w14:textId="77777777" w:rsidR="00C1223C" w:rsidRDefault="00C1223C" w:rsidP="005C7159">
      <w:pPr>
        <w:spacing w:after="0"/>
      </w:pPr>
      <w:r>
        <w:separator/>
      </w:r>
    </w:p>
  </w:footnote>
  <w:footnote w:type="continuationSeparator" w:id="0">
    <w:p w14:paraId="0B516744" w14:textId="77777777" w:rsidR="00C1223C" w:rsidRDefault="00C1223C" w:rsidP="005C715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28503" w14:textId="77777777" w:rsidR="00C1223C" w:rsidRDefault="00C1223C">
    <w:pPr>
      <w:pStyle w:val="Encabezado"/>
      <w:tabs>
        <w:tab w:val="clear" w:pos="4252"/>
        <w:tab w:val="clear" w:pos="8504"/>
        <w:tab w:val="right" w:pos="9380"/>
      </w:tabs>
      <w:ind w:left="-360"/>
      <w:rPr>
        <w:rFonts w:ascii="Verdana" w:eastAsia="ＭＳ ゴシック" w:hAnsi="Verdana"/>
        <w:sz w:val="36"/>
        <w:szCs w:val="36"/>
      </w:rPr>
    </w:pPr>
    <w:bookmarkStart w:id="1" w:name="_WNSectionTitle_2"/>
    <w:bookmarkStart w:id="2" w:name="_WNTabType_1"/>
    <w:r>
      <w:rPr>
        <w:rFonts w:ascii="Verdana" w:eastAsia="ＭＳ ゴシック" w:hAnsi="Verdana"/>
        <w:sz w:val="36"/>
        <w:szCs w:val="36"/>
      </w:rPr>
      <w:t>EL DERECHO DEL TRABAJO</w:t>
    </w:r>
    <w:r>
      <w:rPr>
        <w:rFonts w:ascii="Verdana" w:eastAsia="ＭＳ ゴシック" w:hAnsi="Verdana"/>
        <w:sz w:val="36"/>
        <w:szCs w:val="36"/>
      </w:rPr>
      <w:tab/>
    </w:r>
    <w:r w:rsidRPr="005C7159">
      <w:rPr>
        <w:rFonts w:ascii="Verdana" w:eastAsia="ＭＳ ゴシック" w:hAnsi="Verdana"/>
        <w:sz w:val="16"/>
        <w:szCs w:val="16"/>
      </w:rPr>
      <w:fldChar w:fldCharType="begin"/>
    </w:r>
    <w:r w:rsidRPr="005C7159">
      <w:rPr>
        <w:rFonts w:ascii="Verdana" w:eastAsia="ＭＳ ゴシック" w:hAnsi="Verdana"/>
        <w:sz w:val="16"/>
        <w:szCs w:val="16"/>
      </w:rPr>
      <w:instrText xml:space="preserve"> AUTHOR </w:instrText>
    </w:r>
    <w:r w:rsidRPr="005C7159">
      <w:rPr>
        <w:rFonts w:ascii="Verdana" w:eastAsia="ＭＳ ゴシック" w:hAnsi="Verdana"/>
        <w:sz w:val="16"/>
        <w:szCs w:val="16"/>
      </w:rPr>
      <w:fldChar w:fldCharType="separate"/>
    </w:r>
    <w:r w:rsidR="007E5EA2">
      <w:rPr>
        <w:rFonts w:ascii="Verdana" w:eastAsia="ＭＳ ゴシック" w:hAnsi="Verdana"/>
        <w:noProof/>
        <w:sz w:val="16"/>
        <w:szCs w:val="16"/>
      </w:rPr>
      <w:t>SALOME TRIVIÑO GARCIA</w:t>
    </w:r>
    <w:r w:rsidRPr="005C7159">
      <w:rPr>
        <w:rFonts w:ascii="Verdana" w:eastAsia="ＭＳ ゴシック" w:hAnsi="Verdana"/>
        <w:sz w:val="16"/>
        <w:szCs w:val="16"/>
      </w:rPr>
      <w:fldChar w:fldCharType="end"/>
    </w:r>
    <w:r>
      <w:rPr>
        <w:rFonts w:ascii="Verdana" w:eastAsia="ＭＳ ゴシック" w:hAnsi="Verdana"/>
        <w:sz w:val="16"/>
        <w:szCs w:val="16"/>
      </w:rPr>
      <w:t>_FOL</w:t>
    </w:r>
  </w:p>
  <w:bookmarkEnd w:id="1"/>
  <w:bookmarkEnd w:id="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1F09544"/>
    <w:lvl w:ilvl="0">
      <w:start w:val="1"/>
      <w:numFmt w:val="bullet"/>
      <w:pStyle w:val="Niveldenota1"/>
      <w:lvlText w:val=""/>
      <w:lvlJc w:val="left"/>
      <w:pPr>
        <w:tabs>
          <w:tab w:val="num" w:pos="0"/>
        </w:tabs>
        <w:ind w:left="0" w:firstLine="0"/>
      </w:pPr>
      <w:rPr>
        <w:rFonts w:ascii="Symbol" w:hAnsi="Symbol" w:hint="default"/>
      </w:rPr>
    </w:lvl>
    <w:lvl w:ilvl="1">
      <w:start w:val="1"/>
      <w:numFmt w:val="bullet"/>
      <w:pStyle w:val="Niveldenota2"/>
      <w:lvlText w:val=""/>
      <w:lvlJc w:val="left"/>
      <w:pPr>
        <w:tabs>
          <w:tab w:val="num" w:pos="720"/>
        </w:tabs>
        <w:ind w:left="1080" w:hanging="360"/>
      </w:pPr>
      <w:rPr>
        <w:rFonts w:ascii="Symbol" w:hAnsi="Symbol" w:hint="default"/>
      </w:rPr>
    </w:lvl>
    <w:lvl w:ilvl="2">
      <w:start w:val="1"/>
      <w:numFmt w:val="bullet"/>
      <w:pStyle w:val="Niveldenota3"/>
      <w:lvlText w:val="o"/>
      <w:lvlJc w:val="left"/>
      <w:pPr>
        <w:tabs>
          <w:tab w:val="num" w:pos="1440"/>
        </w:tabs>
        <w:ind w:left="1800" w:hanging="360"/>
      </w:pPr>
      <w:rPr>
        <w:rFonts w:ascii="Courier New" w:hAnsi="Courier New" w:hint="default"/>
      </w:rPr>
    </w:lvl>
    <w:lvl w:ilvl="3">
      <w:start w:val="1"/>
      <w:numFmt w:val="bullet"/>
      <w:pStyle w:val="Niveldenota4"/>
      <w:lvlText w:val=""/>
      <w:lvlJc w:val="left"/>
      <w:pPr>
        <w:tabs>
          <w:tab w:val="num" w:pos="2160"/>
        </w:tabs>
        <w:ind w:left="2520" w:hanging="360"/>
      </w:pPr>
      <w:rPr>
        <w:rFonts w:ascii="Wingdings" w:hAnsi="Wingdings" w:hint="default"/>
      </w:rPr>
    </w:lvl>
    <w:lvl w:ilvl="4">
      <w:start w:val="1"/>
      <w:numFmt w:val="bullet"/>
      <w:pStyle w:val="Niveldenota5"/>
      <w:lvlText w:val=""/>
      <w:lvlJc w:val="left"/>
      <w:pPr>
        <w:tabs>
          <w:tab w:val="num" w:pos="2880"/>
        </w:tabs>
        <w:ind w:left="3240" w:hanging="360"/>
      </w:pPr>
      <w:rPr>
        <w:rFonts w:ascii="Wingdings" w:hAnsi="Wingdings" w:hint="default"/>
      </w:rPr>
    </w:lvl>
    <w:lvl w:ilvl="5">
      <w:start w:val="1"/>
      <w:numFmt w:val="bullet"/>
      <w:pStyle w:val="Niveldenota6"/>
      <w:lvlText w:val=""/>
      <w:lvlJc w:val="left"/>
      <w:pPr>
        <w:tabs>
          <w:tab w:val="num" w:pos="3600"/>
        </w:tabs>
        <w:ind w:left="3960" w:hanging="360"/>
      </w:pPr>
      <w:rPr>
        <w:rFonts w:ascii="Symbol" w:hAnsi="Symbol" w:hint="default"/>
      </w:rPr>
    </w:lvl>
    <w:lvl w:ilvl="6">
      <w:start w:val="1"/>
      <w:numFmt w:val="bullet"/>
      <w:pStyle w:val="Niveldenota7"/>
      <w:lvlText w:val="o"/>
      <w:lvlJc w:val="left"/>
      <w:pPr>
        <w:tabs>
          <w:tab w:val="num" w:pos="4320"/>
        </w:tabs>
        <w:ind w:left="4680" w:hanging="360"/>
      </w:pPr>
      <w:rPr>
        <w:rFonts w:ascii="Courier New" w:hAnsi="Courier New" w:hint="default"/>
      </w:rPr>
    </w:lvl>
    <w:lvl w:ilvl="7">
      <w:start w:val="1"/>
      <w:numFmt w:val="bullet"/>
      <w:pStyle w:val="Niveldenota8"/>
      <w:lvlText w:val=""/>
      <w:lvlJc w:val="left"/>
      <w:pPr>
        <w:tabs>
          <w:tab w:val="num" w:pos="5040"/>
        </w:tabs>
        <w:ind w:left="5400" w:hanging="360"/>
      </w:pPr>
      <w:rPr>
        <w:rFonts w:ascii="Wingdings" w:hAnsi="Wingdings" w:hint="default"/>
      </w:rPr>
    </w:lvl>
    <w:lvl w:ilvl="8">
      <w:start w:val="1"/>
      <w:numFmt w:val="bullet"/>
      <w:pStyle w:val="Niveldenota9"/>
      <w:lvlText w:val=""/>
      <w:lvlJc w:val="left"/>
      <w:pPr>
        <w:tabs>
          <w:tab w:val="num" w:pos="5760"/>
        </w:tabs>
        <w:ind w:left="6120" w:hanging="360"/>
      </w:pPr>
      <w:rPr>
        <w:rFonts w:ascii="Wingdings" w:hAnsi="Wingdings" w:hint="default"/>
      </w:rPr>
    </w:lvl>
  </w:abstractNum>
  <w:abstractNum w:abstractNumId="1">
    <w:nsid w:val="21AD2DD7"/>
    <w:multiLevelType w:val="multilevel"/>
    <w:tmpl w:val="71F09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nsid w:val="4654509D"/>
    <w:multiLevelType w:val="multilevel"/>
    <w:tmpl w:val="71F09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rawingGridHorizontalSpacing w:val="36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SectionTitle" w:val="Supuesto práctico1"/>
    <w:docVar w:name="_WNSectionTitle_2" w:val="Supuestos Tema1"/>
    <w:docVar w:name="_WNTabType_0" w:val="0"/>
    <w:docVar w:name="_WNTabType_1" w:val="1"/>
    <w:docVar w:name="_WNTabType_2" w:val="2"/>
    <w:docVar w:name="EnableWordNotes" w:val="0"/>
    <w:docVar w:name="WNDocDisplayRings" w:val="WNDocDisplayRings"/>
    <w:docVar w:name="WNDocLookType" w:val="0"/>
  </w:docVars>
  <w:rsids>
    <w:rsidRoot w:val="005C7159"/>
    <w:rsid w:val="00133CF6"/>
    <w:rsid w:val="0014540A"/>
    <w:rsid w:val="00284462"/>
    <w:rsid w:val="005C7159"/>
    <w:rsid w:val="0063128B"/>
    <w:rsid w:val="00761D76"/>
    <w:rsid w:val="007E5EA2"/>
    <w:rsid w:val="00C1223C"/>
    <w:rsid w:val="00D97AD0"/>
    <w:rsid w:val="00FC29E5"/>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236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iveldenota1">
    <w:name w:val="Note Level 1"/>
    <w:basedOn w:val="Normal"/>
    <w:uiPriority w:val="99"/>
    <w:unhideWhenUsed/>
    <w:rsid w:val="005C7159"/>
    <w:pPr>
      <w:keepNext/>
      <w:numPr>
        <w:numId w:val="1"/>
      </w:numPr>
      <w:spacing w:after="0"/>
      <w:contextualSpacing/>
      <w:outlineLvl w:val="0"/>
    </w:pPr>
    <w:rPr>
      <w:rFonts w:ascii="Verdana" w:eastAsia="ＭＳ ゴシック" w:hAnsi="Verdana"/>
    </w:rPr>
  </w:style>
  <w:style w:type="paragraph" w:styleId="Niveldenota2">
    <w:name w:val="Note Level 2"/>
    <w:basedOn w:val="Normal"/>
    <w:uiPriority w:val="99"/>
    <w:unhideWhenUsed/>
    <w:rsid w:val="005C7159"/>
    <w:pPr>
      <w:keepNext/>
      <w:numPr>
        <w:ilvl w:val="1"/>
        <w:numId w:val="1"/>
      </w:numPr>
      <w:spacing w:after="0"/>
      <w:contextualSpacing/>
      <w:outlineLvl w:val="1"/>
    </w:pPr>
    <w:rPr>
      <w:rFonts w:ascii="Verdana" w:eastAsia="ＭＳ ゴシック" w:hAnsi="Verdana"/>
    </w:rPr>
  </w:style>
  <w:style w:type="paragraph" w:styleId="Niveldenota3">
    <w:name w:val="Note Level 3"/>
    <w:basedOn w:val="Normal"/>
    <w:uiPriority w:val="99"/>
    <w:unhideWhenUsed/>
    <w:rsid w:val="005C7159"/>
    <w:pPr>
      <w:keepNext/>
      <w:numPr>
        <w:ilvl w:val="2"/>
        <w:numId w:val="1"/>
      </w:numPr>
      <w:spacing w:after="0"/>
      <w:contextualSpacing/>
      <w:outlineLvl w:val="2"/>
    </w:pPr>
    <w:rPr>
      <w:rFonts w:ascii="Verdana" w:eastAsia="ＭＳ ゴシック" w:hAnsi="Verdana"/>
    </w:rPr>
  </w:style>
  <w:style w:type="paragraph" w:styleId="Niveldenota4">
    <w:name w:val="Note Level 4"/>
    <w:basedOn w:val="Normal"/>
    <w:uiPriority w:val="99"/>
    <w:semiHidden/>
    <w:unhideWhenUsed/>
    <w:rsid w:val="005C7159"/>
    <w:pPr>
      <w:keepNext/>
      <w:numPr>
        <w:ilvl w:val="3"/>
        <w:numId w:val="1"/>
      </w:numPr>
      <w:spacing w:after="0"/>
      <w:contextualSpacing/>
      <w:outlineLvl w:val="3"/>
    </w:pPr>
    <w:rPr>
      <w:rFonts w:ascii="Verdana" w:eastAsia="ＭＳ ゴシック" w:hAnsi="Verdana"/>
    </w:rPr>
  </w:style>
  <w:style w:type="paragraph" w:styleId="Niveldenota5">
    <w:name w:val="Note Level 5"/>
    <w:basedOn w:val="Normal"/>
    <w:uiPriority w:val="99"/>
    <w:semiHidden/>
    <w:unhideWhenUsed/>
    <w:rsid w:val="005C7159"/>
    <w:pPr>
      <w:keepNext/>
      <w:numPr>
        <w:ilvl w:val="4"/>
        <w:numId w:val="1"/>
      </w:numPr>
      <w:spacing w:after="0"/>
      <w:contextualSpacing/>
      <w:outlineLvl w:val="4"/>
    </w:pPr>
    <w:rPr>
      <w:rFonts w:ascii="Verdana" w:eastAsia="ＭＳ ゴシック" w:hAnsi="Verdana"/>
    </w:rPr>
  </w:style>
  <w:style w:type="paragraph" w:styleId="Niveldenota6">
    <w:name w:val="Note Level 6"/>
    <w:basedOn w:val="Normal"/>
    <w:uiPriority w:val="99"/>
    <w:semiHidden/>
    <w:unhideWhenUsed/>
    <w:rsid w:val="005C7159"/>
    <w:pPr>
      <w:keepNext/>
      <w:numPr>
        <w:ilvl w:val="5"/>
        <w:numId w:val="1"/>
      </w:numPr>
      <w:spacing w:after="0"/>
      <w:contextualSpacing/>
      <w:outlineLvl w:val="5"/>
    </w:pPr>
    <w:rPr>
      <w:rFonts w:ascii="Verdana" w:eastAsia="ＭＳ ゴシック" w:hAnsi="Verdana"/>
    </w:rPr>
  </w:style>
  <w:style w:type="paragraph" w:styleId="Niveldenota7">
    <w:name w:val="Note Level 7"/>
    <w:basedOn w:val="Normal"/>
    <w:uiPriority w:val="99"/>
    <w:semiHidden/>
    <w:unhideWhenUsed/>
    <w:rsid w:val="005C7159"/>
    <w:pPr>
      <w:keepNext/>
      <w:numPr>
        <w:ilvl w:val="6"/>
        <w:numId w:val="1"/>
      </w:numPr>
      <w:spacing w:after="0"/>
      <w:contextualSpacing/>
      <w:outlineLvl w:val="6"/>
    </w:pPr>
    <w:rPr>
      <w:rFonts w:ascii="Verdana" w:eastAsia="ＭＳ ゴシック" w:hAnsi="Verdana"/>
    </w:rPr>
  </w:style>
  <w:style w:type="paragraph" w:styleId="Niveldenota8">
    <w:name w:val="Note Level 8"/>
    <w:basedOn w:val="Normal"/>
    <w:uiPriority w:val="99"/>
    <w:semiHidden/>
    <w:unhideWhenUsed/>
    <w:rsid w:val="005C7159"/>
    <w:pPr>
      <w:keepNext/>
      <w:numPr>
        <w:ilvl w:val="7"/>
        <w:numId w:val="1"/>
      </w:numPr>
      <w:spacing w:after="0"/>
      <w:contextualSpacing/>
      <w:outlineLvl w:val="7"/>
    </w:pPr>
    <w:rPr>
      <w:rFonts w:ascii="Verdana" w:eastAsia="ＭＳ ゴシック" w:hAnsi="Verdana"/>
    </w:rPr>
  </w:style>
  <w:style w:type="paragraph" w:styleId="Niveldenota9">
    <w:name w:val="Note Level 9"/>
    <w:basedOn w:val="Normal"/>
    <w:uiPriority w:val="99"/>
    <w:semiHidden/>
    <w:unhideWhenUsed/>
    <w:rsid w:val="005C7159"/>
    <w:pPr>
      <w:keepNext/>
      <w:numPr>
        <w:ilvl w:val="8"/>
        <w:numId w:val="1"/>
      </w:numPr>
      <w:spacing w:after="0"/>
      <w:contextualSpacing/>
      <w:outlineLvl w:val="8"/>
    </w:pPr>
    <w:rPr>
      <w:rFonts w:ascii="Verdana" w:eastAsia="ＭＳ ゴシック" w:hAnsi="Verdana"/>
    </w:rPr>
  </w:style>
  <w:style w:type="paragraph" w:styleId="Encabezado">
    <w:name w:val="header"/>
    <w:basedOn w:val="Normal"/>
    <w:link w:val="EncabezadoCar"/>
    <w:uiPriority w:val="99"/>
    <w:unhideWhenUsed/>
    <w:rsid w:val="005C7159"/>
    <w:pPr>
      <w:tabs>
        <w:tab w:val="center" w:pos="4252"/>
        <w:tab w:val="right" w:pos="8504"/>
      </w:tabs>
      <w:spacing w:after="0"/>
    </w:pPr>
  </w:style>
  <w:style w:type="character" w:customStyle="1" w:styleId="EncabezadoCar">
    <w:name w:val="Encabezado Car"/>
    <w:basedOn w:val="Fuentedeprrafopredeter"/>
    <w:link w:val="Encabezado"/>
    <w:uiPriority w:val="99"/>
    <w:rsid w:val="005C71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iveldenota1">
    <w:name w:val="Note Level 1"/>
    <w:basedOn w:val="Normal"/>
    <w:uiPriority w:val="99"/>
    <w:unhideWhenUsed/>
    <w:rsid w:val="005C7159"/>
    <w:pPr>
      <w:keepNext/>
      <w:numPr>
        <w:numId w:val="1"/>
      </w:numPr>
      <w:spacing w:after="0"/>
      <w:contextualSpacing/>
      <w:outlineLvl w:val="0"/>
    </w:pPr>
    <w:rPr>
      <w:rFonts w:ascii="Verdana" w:eastAsia="ＭＳ ゴシック" w:hAnsi="Verdana"/>
    </w:rPr>
  </w:style>
  <w:style w:type="paragraph" w:styleId="Niveldenota2">
    <w:name w:val="Note Level 2"/>
    <w:basedOn w:val="Normal"/>
    <w:uiPriority w:val="99"/>
    <w:unhideWhenUsed/>
    <w:rsid w:val="005C7159"/>
    <w:pPr>
      <w:keepNext/>
      <w:numPr>
        <w:ilvl w:val="1"/>
        <w:numId w:val="1"/>
      </w:numPr>
      <w:spacing w:after="0"/>
      <w:contextualSpacing/>
      <w:outlineLvl w:val="1"/>
    </w:pPr>
    <w:rPr>
      <w:rFonts w:ascii="Verdana" w:eastAsia="ＭＳ ゴシック" w:hAnsi="Verdana"/>
    </w:rPr>
  </w:style>
  <w:style w:type="paragraph" w:styleId="Niveldenota3">
    <w:name w:val="Note Level 3"/>
    <w:basedOn w:val="Normal"/>
    <w:uiPriority w:val="99"/>
    <w:unhideWhenUsed/>
    <w:rsid w:val="005C7159"/>
    <w:pPr>
      <w:keepNext/>
      <w:numPr>
        <w:ilvl w:val="2"/>
        <w:numId w:val="1"/>
      </w:numPr>
      <w:spacing w:after="0"/>
      <w:contextualSpacing/>
      <w:outlineLvl w:val="2"/>
    </w:pPr>
    <w:rPr>
      <w:rFonts w:ascii="Verdana" w:eastAsia="ＭＳ ゴシック" w:hAnsi="Verdana"/>
    </w:rPr>
  </w:style>
  <w:style w:type="paragraph" w:styleId="Niveldenota4">
    <w:name w:val="Note Level 4"/>
    <w:basedOn w:val="Normal"/>
    <w:uiPriority w:val="99"/>
    <w:semiHidden/>
    <w:unhideWhenUsed/>
    <w:rsid w:val="005C7159"/>
    <w:pPr>
      <w:keepNext/>
      <w:numPr>
        <w:ilvl w:val="3"/>
        <w:numId w:val="1"/>
      </w:numPr>
      <w:spacing w:after="0"/>
      <w:contextualSpacing/>
      <w:outlineLvl w:val="3"/>
    </w:pPr>
    <w:rPr>
      <w:rFonts w:ascii="Verdana" w:eastAsia="ＭＳ ゴシック" w:hAnsi="Verdana"/>
    </w:rPr>
  </w:style>
  <w:style w:type="paragraph" w:styleId="Niveldenota5">
    <w:name w:val="Note Level 5"/>
    <w:basedOn w:val="Normal"/>
    <w:uiPriority w:val="99"/>
    <w:semiHidden/>
    <w:unhideWhenUsed/>
    <w:rsid w:val="005C7159"/>
    <w:pPr>
      <w:keepNext/>
      <w:numPr>
        <w:ilvl w:val="4"/>
        <w:numId w:val="1"/>
      </w:numPr>
      <w:spacing w:after="0"/>
      <w:contextualSpacing/>
      <w:outlineLvl w:val="4"/>
    </w:pPr>
    <w:rPr>
      <w:rFonts w:ascii="Verdana" w:eastAsia="ＭＳ ゴシック" w:hAnsi="Verdana"/>
    </w:rPr>
  </w:style>
  <w:style w:type="paragraph" w:styleId="Niveldenota6">
    <w:name w:val="Note Level 6"/>
    <w:basedOn w:val="Normal"/>
    <w:uiPriority w:val="99"/>
    <w:semiHidden/>
    <w:unhideWhenUsed/>
    <w:rsid w:val="005C7159"/>
    <w:pPr>
      <w:keepNext/>
      <w:numPr>
        <w:ilvl w:val="5"/>
        <w:numId w:val="1"/>
      </w:numPr>
      <w:spacing w:after="0"/>
      <w:contextualSpacing/>
      <w:outlineLvl w:val="5"/>
    </w:pPr>
    <w:rPr>
      <w:rFonts w:ascii="Verdana" w:eastAsia="ＭＳ ゴシック" w:hAnsi="Verdana"/>
    </w:rPr>
  </w:style>
  <w:style w:type="paragraph" w:styleId="Niveldenota7">
    <w:name w:val="Note Level 7"/>
    <w:basedOn w:val="Normal"/>
    <w:uiPriority w:val="99"/>
    <w:semiHidden/>
    <w:unhideWhenUsed/>
    <w:rsid w:val="005C7159"/>
    <w:pPr>
      <w:keepNext/>
      <w:numPr>
        <w:ilvl w:val="6"/>
        <w:numId w:val="1"/>
      </w:numPr>
      <w:spacing w:after="0"/>
      <w:contextualSpacing/>
      <w:outlineLvl w:val="6"/>
    </w:pPr>
    <w:rPr>
      <w:rFonts w:ascii="Verdana" w:eastAsia="ＭＳ ゴシック" w:hAnsi="Verdana"/>
    </w:rPr>
  </w:style>
  <w:style w:type="paragraph" w:styleId="Niveldenota8">
    <w:name w:val="Note Level 8"/>
    <w:basedOn w:val="Normal"/>
    <w:uiPriority w:val="99"/>
    <w:semiHidden/>
    <w:unhideWhenUsed/>
    <w:rsid w:val="005C7159"/>
    <w:pPr>
      <w:keepNext/>
      <w:numPr>
        <w:ilvl w:val="7"/>
        <w:numId w:val="1"/>
      </w:numPr>
      <w:spacing w:after="0"/>
      <w:contextualSpacing/>
      <w:outlineLvl w:val="7"/>
    </w:pPr>
    <w:rPr>
      <w:rFonts w:ascii="Verdana" w:eastAsia="ＭＳ ゴシック" w:hAnsi="Verdana"/>
    </w:rPr>
  </w:style>
  <w:style w:type="paragraph" w:styleId="Niveldenota9">
    <w:name w:val="Note Level 9"/>
    <w:basedOn w:val="Normal"/>
    <w:uiPriority w:val="99"/>
    <w:semiHidden/>
    <w:unhideWhenUsed/>
    <w:rsid w:val="005C7159"/>
    <w:pPr>
      <w:keepNext/>
      <w:numPr>
        <w:ilvl w:val="8"/>
        <w:numId w:val="1"/>
      </w:numPr>
      <w:spacing w:after="0"/>
      <w:contextualSpacing/>
      <w:outlineLvl w:val="8"/>
    </w:pPr>
    <w:rPr>
      <w:rFonts w:ascii="Verdana" w:eastAsia="ＭＳ ゴシック" w:hAnsi="Verdana"/>
    </w:rPr>
  </w:style>
  <w:style w:type="paragraph" w:styleId="Encabezado">
    <w:name w:val="header"/>
    <w:basedOn w:val="Normal"/>
    <w:link w:val="EncabezadoCar"/>
    <w:uiPriority w:val="99"/>
    <w:unhideWhenUsed/>
    <w:rsid w:val="005C7159"/>
    <w:pPr>
      <w:tabs>
        <w:tab w:val="center" w:pos="4252"/>
        <w:tab w:val="right" w:pos="8504"/>
      </w:tabs>
      <w:spacing w:after="0"/>
    </w:pPr>
  </w:style>
  <w:style w:type="character" w:customStyle="1" w:styleId="EncabezadoCar">
    <w:name w:val="Encabezado Car"/>
    <w:basedOn w:val="Fuentedeprrafopredeter"/>
    <w:link w:val="Encabezado"/>
    <w:uiPriority w:val="99"/>
    <w:rsid w:val="005C7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332</Words>
  <Characters>1832</Characters>
  <Application>Microsoft Macintosh Word</Application>
  <DocSecurity>0</DocSecurity>
  <Lines>15</Lines>
  <Paragraphs>4</Paragraphs>
  <ScaleCrop>false</ScaleCrop>
  <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SALOME TRIVIÑO GARCIA</dc:creator>
  <cp:keywords/>
  <dc:description/>
  <cp:lastModifiedBy>SALOME TRIVIÑO GARCIA</cp:lastModifiedBy>
  <cp:revision>3</cp:revision>
  <cp:lastPrinted>2011-09-23T15:50:00Z</cp:lastPrinted>
  <dcterms:created xsi:type="dcterms:W3CDTF">2011-09-23T15:49:00Z</dcterms:created>
  <dcterms:modified xsi:type="dcterms:W3CDTF">2011-09-23T15:50:00Z</dcterms:modified>
</cp:coreProperties>
</file>